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11" w:rsidRDefault="00F31011" w:rsidP="00F31011">
      <w:pPr>
        <w:pStyle w:val="60"/>
        <w:framePr w:w="2496" w:h="1793" w:hRule="exact" w:wrap="none" w:vAnchor="page" w:hAnchor="page" w:x="244" w:y="188"/>
        <w:shd w:val="clear" w:color="auto" w:fill="auto"/>
        <w:tabs>
          <w:tab w:val="left" w:pos="576"/>
        </w:tabs>
      </w:pPr>
      <w:r>
        <w:rPr>
          <w:rStyle w:val="61"/>
        </w:rPr>
        <w:t>і</w:t>
      </w:r>
      <w:r>
        <w:rPr>
          <w:rStyle w:val="61"/>
        </w:rPr>
        <w:tab/>
      </w:r>
    </w:p>
    <w:p w:rsidR="00F31011" w:rsidRDefault="00F31011" w:rsidP="00F31011">
      <w:pPr>
        <w:pStyle w:val="70"/>
        <w:framePr w:w="2496" w:h="1793" w:hRule="exact" w:wrap="none" w:vAnchor="page" w:hAnchor="page" w:x="244" w:y="188"/>
        <w:shd w:val="clear" w:color="auto" w:fill="auto"/>
        <w:spacing w:after="0"/>
        <w:ind w:left="192" w:right="80"/>
      </w:pPr>
    </w:p>
    <w:p w:rsidR="00BC50D9" w:rsidRDefault="00BD46E3" w:rsidP="00F31011">
      <w:pPr>
        <w:pStyle w:val="30"/>
        <w:framePr w:w="9974" w:h="1285" w:hRule="exact" w:wrap="none" w:vAnchor="page" w:hAnchor="page" w:x="1140" w:y="860"/>
        <w:shd w:val="clear" w:color="auto" w:fill="auto"/>
        <w:ind w:left="3540" w:firstLine="708"/>
      </w:pPr>
      <w:r>
        <w:t>ПОВІДОМЛЕННЯ</w:t>
      </w:r>
    </w:p>
    <w:p w:rsidR="00BC50D9" w:rsidRDefault="00BD46E3" w:rsidP="00F31011">
      <w:pPr>
        <w:pStyle w:val="30"/>
        <w:framePr w:w="9974" w:h="1285" w:hRule="exact" w:wrap="none" w:vAnchor="page" w:hAnchor="page" w:x="1140" w:y="860"/>
        <w:shd w:val="clear" w:color="auto" w:fill="auto"/>
        <w:ind w:left="590" w:right="533"/>
        <w:jc w:val="center"/>
      </w:pPr>
      <w:r>
        <w:t>про акцепт пропозиції конкурсних торгів, або цінової пропозиції, або пропозиції</w:t>
      </w:r>
    </w:p>
    <w:p w:rsidR="00BC50D9" w:rsidRDefault="00BD46E3" w:rsidP="00F31011">
      <w:pPr>
        <w:pStyle w:val="30"/>
        <w:framePr w:w="9974" w:h="1285" w:hRule="exact" w:wrap="none" w:vAnchor="page" w:hAnchor="page" w:x="1140" w:y="860"/>
        <w:shd w:val="clear" w:color="auto" w:fill="auto"/>
        <w:ind w:left="1445" w:right="533"/>
        <w:jc w:val="center"/>
      </w:pPr>
      <w:r>
        <w:t xml:space="preserve">за результатами застосування </w:t>
      </w:r>
      <w:r>
        <w:t>переговорної процедури закупівлі</w:t>
      </w:r>
    </w:p>
    <w:p w:rsidR="00BC50D9" w:rsidRPr="00F31011" w:rsidRDefault="00BD46E3">
      <w:pPr>
        <w:pStyle w:val="20"/>
        <w:framePr w:w="9974" w:h="12075" w:hRule="exact" w:wrap="none" w:vAnchor="page" w:hAnchor="page" w:x="1140" w:y="2672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left="480"/>
        <w:rPr>
          <w:b w:val="0"/>
        </w:rPr>
      </w:pPr>
      <w:r w:rsidRPr="00F31011">
        <w:rPr>
          <w:b w:val="0"/>
        </w:rPr>
        <w:t>Замовник (генеральний замовник).</w:t>
      </w:r>
      <w:bookmarkStart w:id="0" w:name="_GoBack"/>
      <w:bookmarkEnd w:id="0"/>
    </w:p>
    <w:p w:rsidR="00BC50D9" w:rsidRPr="00F31011" w:rsidRDefault="00BD46E3" w:rsidP="00F31011">
      <w:pPr>
        <w:pStyle w:val="10"/>
        <w:framePr w:w="9974" w:h="12075" w:hRule="exact" w:wrap="none" w:vAnchor="page" w:hAnchor="page" w:x="1140" w:y="2672"/>
        <w:numPr>
          <w:ilvl w:val="1"/>
          <w:numId w:val="1"/>
        </w:numPr>
        <w:shd w:val="clear" w:color="auto" w:fill="auto"/>
        <w:tabs>
          <w:tab w:val="left" w:pos="1016"/>
        </w:tabs>
        <w:ind w:left="480"/>
        <w:jc w:val="left"/>
      </w:pPr>
      <w:bookmarkStart w:id="1" w:name="bookmark0"/>
      <w:r w:rsidRPr="00F31011">
        <w:t xml:space="preserve">Державне підприємство </w:t>
      </w:r>
      <w:proofErr w:type="spellStart"/>
      <w:r w:rsidRPr="00F31011">
        <w:t>''Херсо</w:t>
      </w:r>
      <w:r w:rsidR="00F31011">
        <w:t>нський</w:t>
      </w:r>
      <w:proofErr w:type="spellEnd"/>
      <w:r w:rsidR="00F31011">
        <w:t xml:space="preserve"> науково-виробничий центр</w:t>
      </w:r>
      <w:r w:rsidR="00F31011">
        <w:rPr>
          <w:lang w:val="ru-RU"/>
        </w:rPr>
        <w:t xml:space="preserve"> </w:t>
      </w:r>
      <w:r w:rsidRPr="00F31011">
        <w:t>стандартизації, метрології та сертифікації"</w:t>
      </w:r>
      <w:bookmarkEnd w:id="1"/>
    </w:p>
    <w:p w:rsidR="00BC50D9" w:rsidRPr="00F31011" w:rsidRDefault="00BD46E3">
      <w:pPr>
        <w:pStyle w:val="20"/>
        <w:framePr w:w="9974" w:h="12075" w:hRule="exact" w:wrap="none" w:vAnchor="page" w:hAnchor="page" w:x="1140" w:y="2672"/>
        <w:numPr>
          <w:ilvl w:val="1"/>
          <w:numId w:val="1"/>
        </w:numPr>
        <w:shd w:val="clear" w:color="auto" w:fill="auto"/>
        <w:tabs>
          <w:tab w:val="left" w:pos="1002"/>
        </w:tabs>
        <w:spacing w:before="0"/>
        <w:ind w:left="480"/>
      </w:pPr>
      <w:r w:rsidRPr="00F31011">
        <w:rPr>
          <w:b w:val="0"/>
        </w:rPr>
        <w:t xml:space="preserve">Код за ЄДРПОУ: </w:t>
      </w:r>
      <w:r w:rsidRPr="00F31011">
        <w:t>02568348</w:t>
      </w:r>
    </w:p>
    <w:p w:rsidR="00BC50D9" w:rsidRPr="00F31011" w:rsidRDefault="00BD46E3">
      <w:pPr>
        <w:pStyle w:val="30"/>
        <w:framePr w:w="9974" w:h="12075" w:hRule="exact" w:wrap="none" w:vAnchor="page" w:hAnchor="page" w:x="1140" w:y="2672"/>
        <w:numPr>
          <w:ilvl w:val="1"/>
          <w:numId w:val="1"/>
        </w:numPr>
        <w:shd w:val="clear" w:color="auto" w:fill="auto"/>
        <w:tabs>
          <w:tab w:val="left" w:pos="1002"/>
        </w:tabs>
        <w:spacing w:line="413" w:lineRule="exact"/>
        <w:ind w:left="480"/>
        <w:jc w:val="both"/>
      </w:pPr>
      <w:r w:rsidRPr="00F31011">
        <w:rPr>
          <w:rStyle w:val="311pt"/>
          <w:bCs/>
        </w:rPr>
        <w:t xml:space="preserve">Місцезнаходження: </w:t>
      </w:r>
      <w:r w:rsidRPr="00F31011">
        <w:t>вул.</w:t>
      </w:r>
      <w:r w:rsidR="00F31011">
        <w:t xml:space="preserve"> Смольна 134а, м. Херсон, 73011</w:t>
      </w:r>
    </w:p>
    <w:p w:rsidR="00BC50D9" w:rsidRPr="00F31011" w:rsidRDefault="00BD46E3">
      <w:pPr>
        <w:pStyle w:val="20"/>
        <w:framePr w:w="9974" w:h="12075" w:hRule="exact" w:wrap="none" w:vAnchor="page" w:hAnchor="page" w:x="1140" w:y="2672"/>
        <w:numPr>
          <w:ilvl w:val="0"/>
          <w:numId w:val="1"/>
        </w:numPr>
        <w:shd w:val="clear" w:color="auto" w:fill="auto"/>
        <w:tabs>
          <w:tab w:val="left" w:pos="834"/>
        </w:tabs>
        <w:spacing w:before="0"/>
        <w:ind w:left="480"/>
        <w:rPr>
          <w:b w:val="0"/>
        </w:rPr>
      </w:pPr>
      <w:r w:rsidRPr="00F31011">
        <w:rPr>
          <w:b w:val="0"/>
        </w:rPr>
        <w:t>Предмет закупівлі.</w:t>
      </w:r>
    </w:p>
    <w:p w:rsidR="00BC50D9" w:rsidRPr="00F31011" w:rsidRDefault="00BD46E3">
      <w:pPr>
        <w:pStyle w:val="10"/>
        <w:framePr w:w="9974" w:h="12075" w:hRule="exact" w:wrap="none" w:vAnchor="page" w:hAnchor="page" w:x="1140" w:y="2672"/>
        <w:numPr>
          <w:ilvl w:val="1"/>
          <w:numId w:val="1"/>
        </w:numPr>
        <w:shd w:val="clear" w:color="auto" w:fill="auto"/>
        <w:tabs>
          <w:tab w:val="left" w:pos="1026"/>
        </w:tabs>
        <w:ind w:left="480"/>
      </w:pPr>
      <w:bookmarkStart w:id="2" w:name="bookmark1"/>
      <w:r w:rsidRPr="00F31011">
        <w:rPr>
          <w:rStyle w:val="111pt"/>
          <w:bCs/>
        </w:rPr>
        <w:t xml:space="preserve">Найменування предмета закупівлі: </w:t>
      </w:r>
      <w:r w:rsidRPr="00F31011">
        <w:t xml:space="preserve">Продукти </w:t>
      </w:r>
      <w:proofErr w:type="spellStart"/>
      <w:r w:rsidRPr="00F31011">
        <w:t>нафтоперероблення</w:t>
      </w:r>
      <w:proofErr w:type="spellEnd"/>
      <w:r w:rsidRPr="00F31011">
        <w:t xml:space="preserve"> рідкі (Бензин А- 95, бензин А-92, паливо дизельне), код 19.20.2 згідно ДК 016:2010</w:t>
      </w:r>
      <w:bookmarkEnd w:id="2"/>
    </w:p>
    <w:p w:rsidR="00BC50D9" w:rsidRPr="00F31011" w:rsidRDefault="00BD46E3">
      <w:pPr>
        <w:pStyle w:val="20"/>
        <w:framePr w:w="9974" w:h="12075" w:hRule="exact" w:wrap="none" w:vAnchor="page" w:hAnchor="page" w:x="1140" w:y="2672"/>
        <w:numPr>
          <w:ilvl w:val="1"/>
          <w:numId w:val="1"/>
        </w:numPr>
        <w:shd w:val="clear" w:color="auto" w:fill="auto"/>
        <w:tabs>
          <w:tab w:val="left" w:pos="1026"/>
        </w:tabs>
        <w:spacing w:before="0"/>
        <w:ind w:left="480"/>
        <w:rPr>
          <w:b w:val="0"/>
        </w:rPr>
      </w:pPr>
      <w:r w:rsidRPr="00F31011">
        <w:rPr>
          <w:b w:val="0"/>
        </w:rPr>
        <w:t>Кількість товарів або обсяг виконання робіт чи надання послуг:</w:t>
      </w:r>
    </w:p>
    <w:p w:rsidR="00BC50D9" w:rsidRPr="00F31011" w:rsidRDefault="00BD46E3">
      <w:pPr>
        <w:pStyle w:val="10"/>
        <w:framePr w:w="9974" w:h="12075" w:hRule="exact" w:wrap="none" w:vAnchor="page" w:hAnchor="page" w:x="1140" w:y="2672"/>
        <w:numPr>
          <w:ilvl w:val="0"/>
          <w:numId w:val="2"/>
        </w:numPr>
        <w:shd w:val="clear" w:color="auto" w:fill="auto"/>
        <w:tabs>
          <w:tab w:val="left" w:pos="826"/>
          <w:tab w:val="left" w:pos="4427"/>
        </w:tabs>
        <w:ind w:left="480"/>
      </w:pPr>
      <w:bookmarkStart w:id="3" w:name="bookmark2"/>
      <w:r w:rsidRPr="00F31011">
        <w:t>бензин А-92</w:t>
      </w:r>
      <w:r w:rsidRPr="00F31011">
        <w:tab/>
        <w:t>- 15 000 л</w:t>
      </w:r>
      <w:bookmarkEnd w:id="3"/>
    </w:p>
    <w:p w:rsidR="00BC50D9" w:rsidRPr="00F31011" w:rsidRDefault="00BD46E3">
      <w:pPr>
        <w:pStyle w:val="10"/>
        <w:framePr w:w="9974" w:h="12075" w:hRule="exact" w:wrap="none" w:vAnchor="page" w:hAnchor="page" w:x="1140" w:y="2672"/>
        <w:numPr>
          <w:ilvl w:val="0"/>
          <w:numId w:val="2"/>
        </w:numPr>
        <w:shd w:val="clear" w:color="auto" w:fill="auto"/>
        <w:tabs>
          <w:tab w:val="left" w:pos="826"/>
          <w:tab w:val="left" w:pos="4427"/>
        </w:tabs>
        <w:ind w:left="480"/>
      </w:pPr>
      <w:bookmarkStart w:id="4" w:name="bookmark3"/>
      <w:r w:rsidRPr="00F31011">
        <w:t xml:space="preserve">бензин </w:t>
      </w:r>
      <w:r w:rsidRPr="00F31011">
        <w:t>А-95</w:t>
      </w:r>
      <w:r w:rsidRPr="00F31011">
        <w:tab/>
        <w:t>- 8500 л</w:t>
      </w:r>
      <w:bookmarkEnd w:id="4"/>
    </w:p>
    <w:p w:rsidR="00BC50D9" w:rsidRPr="00F31011" w:rsidRDefault="00BD46E3">
      <w:pPr>
        <w:pStyle w:val="10"/>
        <w:framePr w:w="9974" w:h="12075" w:hRule="exact" w:wrap="none" w:vAnchor="page" w:hAnchor="page" w:x="1140" w:y="2672"/>
        <w:numPr>
          <w:ilvl w:val="0"/>
          <w:numId w:val="2"/>
        </w:numPr>
        <w:shd w:val="clear" w:color="auto" w:fill="auto"/>
        <w:tabs>
          <w:tab w:val="left" w:pos="826"/>
          <w:tab w:val="left" w:pos="4427"/>
        </w:tabs>
        <w:ind w:left="480"/>
      </w:pPr>
      <w:bookmarkStart w:id="5" w:name="bookmark4"/>
      <w:r w:rsidRPr="00F31011">
        <w:t>паливо дизельне</w:t>
      </w:r>
      <w:r w:rsidRPr="00F31011">
        <w:tab/>
        <w:t>-16 000 л</w:t>
      </w:r>
      <w:bookmarkEnd w:id="5"/>
    </w:p>
    <w:p w:rsidR="00BC50D9" w:rsidRPr="00F31011" w:rsidRDefault="00BD46E3">
      <w:pPr>
        <w:pStyle w:val="20"/>
        <w:framePr w:w="9974" w:h="12075" w:hRule="exact" w:wrap="none" w:vAnchor="page" w:hAnchor="page" w:x="1140" w:y="2672"/>
        <w:numPr>
          <w:ilvl w:val="1"/>
          <w:numId w:val="1"/>
        </w:numPr>
        <w:shd w:val="clear" w:color="auto" w:fill="auto"/>
        <w:tabs>
          <w:tab w:val="left" w:pos="1026"/>
        </w:tabs>
        <w:spacing w:before="0"/>
        <w:ind w:left="480"/>
        <w:rPr>
          <w:b w:val="0"/>
        </w:rPr>
      </w:pPr>
      <w:r w:rsidRPr="00F31011">
        <w:rPr>
          <w:b w:val="0"/>
        </w:rPr>
        <w:t xml:space="preserve">Місце поставки товарів, виконання робіт чи надання послуг: </w:t>
      </w:r>
      <w:r w:rsidRPr="00F31011">
        <w:rPr>
          <w:rStyle w:val="212pt"/>
          <w:b/>
          <w:bCs/>
        </w:rPr>
        <w:t>м. Херсон, Херсонська обл.</w:t>
      </w:r>
    </w:p>
    <w:p w:rsidR="00BC50D9" w:rsidRPr="00F31011" w:rsidRDefault="00BD46E3">
      <w:pPr>
        <w:pStyle w:val="20"/>
        <w:framePr w:w="9974" w:h="12075" w:hRule="exact" w:wrap="none" w:vAnchor="page" w:hAnchor="page" w:x="1140" w:y="2672"/>
        <w:numPr>
          <w:ilvl w:val="1"/>
          <w:numId w:val="1"/>
        </w:numPr>
        <w:shd w:val="clear" w:color="auto" w:fill="auto"/>
        <w:tabs>
          <w:tab w:val="left" w:pos="1026"/>
        </w:tabs>
        <w:spacing w:before="0"/>
        <w:ind w:left="480"/>
        <w:rPr>
          <w:b w:val="0"/>
        </w:rPr>
      </w:pPr>
      <w:r w:rsidRPr="00F31011">
        <w:rPr>
          <w:b w:val="0"/>
        </w:rPr>
        <w:t xml:space="preserve">Строк поставки товарів, виконання робіт чи надання послуг: </w:t>
      </w:r>
      <w:r w:rsidRPr="00F31011">
        <w:rPr>
          <w:rStyle w:val="212pt"/>
          <w:b/>
          <w:bCs/>
        </w:rPr>
        <w:t>протягом 2015 року.</w:t>
      </w:r>
    </w:p>
    <w:p w:rsidR="00BC50D9" w:rsidRPr="00F31011" w:rsidRDefault="00BD46E3">
      <w:pPr>
        <w:pStyle w:val="20"/>
        <w:framePr w:w="9974" w:h="12075" w:hRule="exact" w:wrap="none" w:vAnchor="page" w:hAnchor="page" w:x="1140" w:y="2672"/>
        <w:numPr>
          <w:ilvl w:val="0"/>
          <w:numId w:val="1"/>
        </w:numPr>
        <w:shd w:val="clear" w:color="auto" w:fill="auto"/>
        <w:tabs>
          <w:tab w:val="left" w:pos="834"/>
        </w:tabs>
        <w:spacing w:before="0"/>
        <w:ind w:left="480"/>
      </w:pPr>
      <w:r w:rsidRPr="00F31011">
        <w:rPr>
          <w:b w:val="0"/>
        </w:rPr>
        <w:t>Процедура закупівлі</w:t>
      </w:r>
      <w:r w:rsidRPr="00F31011">
        <w:t xml:space="preserve">: </w:t>
      </w:r>
      <w:r w:rsidRPr="00F31011">
        <w:rPr>
          <w:rStyle w:val="212pt"/>
          <w:bCs/>
        </w:rPr>
        <w:t>відкриті торги.</w:t>
      </w:r>
    </w:p>
    <w:p w:rsidR="00BC50D9" w:rsidRPr="00F31011" w:rsidRDefault="00BD46E3">
      <w:pPr>
        <w:pStyle w:val="20"/>
        <w:framePr w:w="9974" w:h="12075" w:hRule="exact" w:wrap="none" w:vAnchor="page" w:hAnchor="page" w:x="1140" w:y="2672"/>
        <w:numPr>
          <w:ilvl w:val="0"/>
          <w:numId w:val="1"/>
        </w:numPr>
        <w:shd w:val="clear" w:color="auto" w:fill="auto"/>
        <w:tabs>
          <w:tab w:val="left" w:pos="843"/>
        </w:tabs>
        <w:spacing w:before="0"/>
        <w:ind w:left="480"/>
        <w:rPr>
          <w:b w:val="0"/>
        </w:rPr>
      </w:pPr>
      <w:r w:rsidRPr="00F31011">
        <w:rPr>
          <w:b w:val="0"/>
        </w:rPr>
        <w:t xml:space="preserve">Дата оприлюднення та номер оголошення про проведення процедури закупівлі, розміщеного на </w:t>
      </w:r>
      <w:proofErr w:type="spellStart"/>
      <w:r w:rsidRPr="00F31011">
        <w:rPr>
          <w:b w:val="0"/>
        </w:rPr>
        <w:t>веб-порталі</w:t>
      </w:r>
      <w:proofErr w:type="spellEnd"/>
      <w:r w:rsidRPr="00F31011">
        <w:rPr>
          <w:b w:val="0"/>
        </w:rPr>
        <w:t xml:space="preserve"> Уповноваженого органу з питань закупівель</w:t>
      </w:r>
      <w:r w:rsidRPr="00F31011">
        <w:rPr>
          <w:b w:val="0"/>
        </w:rPr>
        <w:t xml:space="preserve">: </w:t>
      </w:r>
      <w:r w:rsidRPr="00F31011">
        <w:rPr>
          <w:rStyle w:val="212pt"/>
          <w:b/>
          <w:bCs/>
        </w:rPr>
        <w:t xml:space="preserve">№152558, </w:t>
      </w:r>
      <w:r w:rsidRPr="00F31011">
        <w:rPr>
          <w:b w:val="0"/>
        </w:rPr>
        <w:t>"</w:t>
      </w:r>
      <w:r w:rsidRPr="00F31011">
        <w:t>ВДЗ</w:t>
      </w:r>
      <w:r w:rsidRPr="00F31011">
        <w:rPr>
          <w:b w:val="0"/>
        </w:rPr>
        <w:t xml:space="preserve">" </w:t>
      </w:r>
      <w:r w:rsidRPr="00F31011">
        <w:rPr>
          <w:rStyle w:val="212pt"/>
          <w:b/>
          <w:bCs/>
        </w:rPr>
        <w:t>№278(23.06.2015) від 23.06.2015.</w:t>
      </w:r>
    </w:p>
    <w:p w:rsidR="00F31011" w:rsidRPr="00F31011" w:rsidRDefault="00BD46E3">
      <w:pPr>
        <w:pStyle w:val="20"/>
        <w:framePr w:w="9974" w:h="12075" w:hRule="exact" w:wrap="none" w:vAnchor="page" w:hAnchor="page" w:x="1140" w:y="2672"/>
        <w:numPr>
          <w:ilvl w:val="0"/>
          <w:numId w:val="1"/>
        </w:numPr>
        <w:shd w:val="clear" w:color="auto" w:fill="auto"/>
        <w:tabs>
          <w:tab w:val="left" w:pos="1080"/>
          <w:tab w:val="left" w:pos="6485"/>
        </w:tabs>
        <w:spacing w:before="0"/>
        <w:ind w:left="480"/>
        <w:rPr>
          <w:b w:val="0"/>
        </w:rPr>
      </w:pPr>
      <w:r w:rsidRPr="00F31011">
        <w:rPr>
          <w:b w:val="0"/>
        </w:rPr>
        <w:t>Учасник-переможець (учасники-переможці):</w:t>
      </w:r>
      <w:r w:rsidRPr="00F31011">
        <w:rPr>
          <w:b w:val="0"/>
        </w:rPr>
        <w:tab/>
      </w:r>
    </w:p>
    <w:p w:rsidR="00BC50D9" w:rsidRPr="00F31011" w:rsidRDefault="00BD46E3" w:rsidP="00F31011">
      <w:pPr>
        <w:pStyle w:val="20"/>
        <w:framePr w:w="9974" w:h="12075" w:hRule="exact" w:wrap="none" w:vAnchor="page" w:hAnchor="page" w:x="1140" w:y="2672"/>
        <w:numPr>
          <w:ilvl w:val="0"/>
          <w:numId w:val="1"/>
        </w:numPr>
        <w:shd w:val="clear" w:color="auto" w:fill="auto"/>
        <w:tabs>
          <w:tab w:val="left" w:pos="1080"/>
          <w:tab w:val="left" w:pos="6485"/>
        </w:tabs>
        <w:spacing w:before="0"/>
        <w:ind w:left="480"/>
        <w:rPr>
          <w:b w:val="0"/>
        </w:rPr>
      </w:pPr>
      <w:r w:rsidRPr="00F31011">
        <w:rPr>
          <w:rStyle w:val="212pt"/>
          <w:b/>
          <w:bCs/>
        </w:rPr>
        <w:t>Товариство з обмеженою</w:t>
      </w:r>
      <w:r w:rsidR="00F31011" w:rsidRPr="00F31011">
        <w:rPr>
          <w:rStyle w:val="212pt"/>
          <w:b/>
          <w:bCs/>
        </w:rPr>
        <w:t xml:space="preserve"> </w:t>
      </w:r>
      <w:r w:rsidRPr="00F31011">
        <w:rPr>
          <w:sz w:val="24"/>
          <w:szCs w:val="24"/>
        </w:rPr>
        <w:t>відповідальністю виробничо-торгівельна фірма «</w:t>
      </w:r>
      <w:proofErr w:type="spellStart"/>
      <w:r w:rsidRPr="00F31011">
        <w:rPr>
          <w:sz w:val="24"/>
          <w:szCs w:val="24"/>
        </w:rPr>
        <w:t>Авіас</w:t>
      </w:r>
      <w:proofErr w:type="spellEnd"/>
      <w:r w:rsidRPr="00F31011">
        <w:rPr>
          <w:sz w:val="24"/>
          <w:szCs w:val="24"/>
        </w:rPr>
        <w:t>»</w:t>
      </w:r>
    </w:p>
    <w:p w:rsidR="00BC50D9" w:rsidRPr="00F31011" w:rsidRDefault="00BD46E3">
      <w:pPr>
        <w:pStyle w:val="20"/>
        <w:framePr w:w="9974" w:h="12075" w:hRule="exact" w:wrap="none" w:vAnchor="page" w:hAnchor="page" w:x="1140" w:y="2672"/>
        <w:numPr>
          <w:ilvl w:val="1"/>
          <w:numId w:val="1"/>
        </w:numPr>
        <w:shd w:val="clear" w:color="auto" w:fill="auto"/>
        <w:tabs>
          <w:tab w:val="left" w:pos="1016"/>
        </w:tabs>
        <w:spacing w:before="0"/>
        <w:ind w:left="480"/>
        <w:rPr>
          <w:b w:val="0"/>
        </w:rPr>
      </w:pPr>
      <w:r w:rsidRPr="00F31011">
        <w:rPr>
          <w:b w:val="0"/>
        </w:rPr>
        <w:t xml:space="preserve">Найменування/прізвище, ім’я, по батькові: </w:t>
      </w:r>
      <w:proofErr w:type="spellStart"/>
      <w:r w:rsidRPr="00F31011">
        <w:rPr>
          <w:rStyle w:val="212pt"/>
          <w:b/>
          <w:bCs/>
        </w:rPr>
        <w:t>Рощупкін</w:t>
      </w:r>
      <w:proofErr w:type="spellEnd"/>
      <w:r w:rsidRPr="00F31011">
        <w:rPr>
          <w:rStyle w:val="212pt"/>
          <w:b/>
          <w:bCs/>
        </w:rPr>
        <w:t xml:space="preserve"> Іван Іванович</w:t>
      </w:r>
    </w:p>
    <w:p w:rsidR="00BC50D9" w:rsidRPr="00F31011" w:rsidRDefault="00BD46E3">
      <w:pPr>
        <w:pStyle w:val="20"/>
        <w:framePr w:w="9974" w:h="12075" w:hRule="exact" w:wrap="none" w:vAnchor="page" w:hAnchor="page" w:x="1140" w:y="2672"/>
        <w:numPr>
          <w:ilvl w:val="1"/>
          <w:numId w:val="1"/>
        </w:numPr>
        <w:shd w:val="clear" w:color="auto" w:fill="auto"/>
        <w:tabs>
          <w:tab w:val="left" w:pos="1016"/>
        </w:tabs>
        <w:spacing w:before="0"/>
        <w:ind w:left="480"/>
        <w:rPr>
          <w:b w:val="0"/>
        </w:rPr>
      </w:pPr>
      <w:r w:rsidRPr="00F31011">
        <w:rPr>
          <w:b w:val="0"/>
        </w:rPr>
        <w:t>Код за ЄДРПОУ</w:t>
      </w:r>
      <w:r w:rsidRPr="00F31011">
        <w:t xml:space="preserve"> 32560942</w:t>
      </w:r>
    </w:p>
    <w:p w:rsidR="00BC50D9" w:rsidRPr="00F31011" w:rsidRDefault="00BD46E3">
      <w:pPr>
        <w:pStyle w:val="20"/>
        <w:framePr w:w="9974" w:h="12075" w:hRule="exact" w:wrap="none" w:vAnchor="page" w:hAnchor="page" w:x="1140" w:y="2672"/>
        <w:shd w:val="clear" w:color="auto" w:fill="auto"/>
        <w:spacing w:before="0"/>
        <w:ind w:left="480"/>
        <w:rPr>
          <w:b w:val="0"/>
        </w:rPr>
      </w:pPr>
      <w:r w:rsidRPr="00F31011">
        <w:rPr>
          <w:b w:val="0"/>
        </w:rPr>
        <w:t xml:space="preserve">реєстраційний номер облікової картки платника податків </w:t>
      </w:r>
      <w:r w:rsidRPr="00F31011">
        <w:t>325609404637.</w:t>
      </w:r>
    </w:p>
    <w:p w:rsidR="00BC50D9" w:rsidRPr="00F31011" w:rsidRDefault="00BD46E3">
      <w:pPr>
        <w:pStyle w:val="20"/>
        <w:framePr w:w="9974" w:h="12075" w:hRule="exact" w:wrap="none" w:vAnchor="page" w:hAnchor="page" w:x="1140" w:y="2672"/>
        <w:numPr>
          <w:ilvl w:val="1"/>
          <w:numId w:val="1"/>
        </w:numPr>
        <w:shd w:val="clear" w:color="auto" w:fill="auto"/>
        <w:tabs>
          <w:tab w:val="left" w:pos="1026"/>
        </w:tabs>
        <w:spacing w:before="0"/>
        <w:ind w:left="480"/>
        <w:rPr>
          <w:b w:val="0"/>
        </w:rPr>
      </w:pPr>
      <w:r w:rsidRPr="00F31011">
        <w:rPr>
          <w:b w:val="0"/>
        </w:rPr>
        <w:t>Місцезнаходження (для юридичної особи) та місц</w:t>
      </w:r>
      <w:r w:rsidRPr="00F31011">
        <w:rPr>
          <w:b w:val="0"/>
        </w:rPr>
        <w:t>е проживання (для фізичної особи), телефон, телефакс:</w:t>
      </w:r>
    </w:p>
    <w:p w:rsidR="00BC50D9" w:rsidRPr="00F31011" w:rsidRDefault="00BD46E3">
      <w:pPr>
        <w:pStyle w:val="30"/>
        <w:framePr w:w="9974" w:h="12075" w:hRule="exact" w:wrap="none" w:vAnchor="page" w:hAnchor="page" w:x="1140" w:y="2672"/>
        <w:shd w:val="clear" w:color="auto" w:fill="auto"/>
        <w:spacing w:line="413" w:lineRule="exact"/>
        <w:ind w:left="480"/>
        <w:jc w:val="both"/>
      </w:pPr>
      <w:proofErr w:type="spellStart"/>
      <w:r w:rsidRPr="00F31011">
        <w:t>м.Херсон</w:t>
      </w:r>
      <w:proofErr w:type="spellEnd"/>
      <w:r w:rsidRPr="00F31011">
        <w:t xml:space="preserve">, </w:t>
      </w:r>
      <w:proofErr w:type="spellStart"/>
      <w:r w:rsidRPr="00F31011">
        <w:t>вул.Нафтовиків</w:t>
      </w:r>
      <w:proofErr w:type="spellEnd"/>
      <w:r w:rsidRPr="00F31011">
        <w:t xml:space="preserve">, 19, </w:t>
      </w:r>
      <w:proofErr w:type="spellStart"/>
      <w:r w:rsidRPr="00F31011">
        <w:t>тел.факс</w:t>
      </w:r>
      <w:proofErr w:type="spellEnd"/>
      <w:r w:rsidRPr="00F31011">
        <w:t>: (0552) 29-71-61</w:t>
      </w:r>
    </w:p>
    <w:p w:rsidR="00BC50D9" w:rsidRPr="00F31011" w:rsidRDefault="00BD46E3">
      <w:pPr>
        <w:pStyle w:val="20"/>
        <w:framePr w:w="9974" w:h="12075" w:hRule="exact" w:wrap="none" w:vAnchor="page" w:hAnchor="page" w:x="1140" w:y="2672"/>
        <w:numPr>
          <w:ilvl w:val="0"/>
          <w:numId w:val="1"/>
        </w:numPr>
        <w:shd w:val="clear" w:color="auto" w:fill="auto"/>
        <w:tabs>
          <w:tab w:val="left" w:pos="834"/>
        </w:tabs>
        <w:spacing w:before="0"/>
        <w:ind w:left="480"/>
        <w:rPr>
          <w:b w:val="0"/>
        </w:rPr>
      </w:pPr>
      <w:r w:rsidRPr="00F31011">
        <w:rPr>
          <w:b w:val="0"/>
        </w:rPr>
        <w:t xml:space="preserve">Ціна акцептованої пропозиції (пропозицій) конкурсних торгів (цінової пропозиції, </w:t>
      </w:r>
      <w:proofErr w:type="spellStart"/>
      <w:r w:rsidRPr="00F31011">
        <w:rPr>
          <w:b w:val="0"/>
        </w:rPr>
        <w:t>пропозиції</w:t>
      </w:r>
      <w:proofErr w:type="spellEnd"/>
      <w:r w:rsidRPr="00F31011">
        <w:rPr>
          <w:b w:val="0"/>
        </w:rPr>
        <w:t xml:space="preserve"> за результатами застосування переговорної процедури за</w:t>
      </w:r>
      <w:r w:rsidRPr="00F31011">
        <w:rPr>
          <w:b w:val="0"/>
        </w:rPr>
        <w:t>купівлі):</w:t>
      </w:r>
    </w:p>
    <w:p w:rsidR="00BC50D9" w:rsidRPr="00F31011" w:rsidRDefault="00BD46E3">
      <w:pPr>
        <w:pStyle w:val="40"/>
        <w:framePr w:w="9974" w:h="603" w:hRule="exact" w:wrap="none" w:vAnchor="page" w:hAnchor="page" w:x="1140" w:y="14820"/>
        <w:shd w:val="clear" w:color="auto" w:fill="auto"/>
        <w:spacing w:after="139" w:line="220" w:lineRule="exact"/>
        <w:ind w:left="780"/>
        <w:rPr>
          <w:b/>
        </w:rPr>
      </w:pPr>
      <w:r w:rsidRPr="00F31011">
        <w:rPr>
          <w:rStyle w:val="41"/>
          <w:b/>
        </w:rPr>
        <w:t>735000.00</w:t>
      </w:r>
    </w:p>
    <w:p w:rsidR="00BC50D9" w:rsidRPr="00F31011" w:rsidRDefault="00BD46E3">
      <w:pPr>
        <w:pStyle w:val="50"/>
        <w:framePr w:w="9974" w:h="603" w:hRule="exact" w:wrap="none" w:vAnchor="page" w:hAnchor="page" w:x="1140" w:y="14820"/>
        <w:shd w:val="clear" w:color="auto" w:fill="auto"/>
        <w:spacing w:before="0" w:line="140" w:lineRule="exact"/>
        <w:ind w:left="780"/>
      </w:pPr>
      <w:r w:rsidRPr="00F31011">
        <w:t>(цифрами)</w:t>
      </w:r>
    </w:p>
    <w:p w:rsidR="00BC50D9" w:rsidRPr="00F31011" w:rsidRDefault="00BC50D9">
      <w:pPr>
        <w:rPr>
          <w:sz w:val="2"/>
          <w:szCs w:val="2"/>
        </w:rPr>
        <w:sectPr w:rsidR="00BC50D9" w:rsidRPr="00F310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0D9" w:rsidRPr="00F31011" w:rsidRDefault="00BD46E3">
      <w:pPr>
        <w:pStyle w:val="20"/>
        <w:framePr w:w="9974" w:h="2980" w:hRule="exact" w:wrap="none" w:vAnchor="page" w:hAnchor="page" w:x="1140" w:y="1285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418" w:lineRule="exact"/>
        <w:ind w:left="460"/>
        <w:jc w:val="left"/>
        <w:rPr>
          <w:b w:val="0"/>
        </w:rPr>
      </w:pPr>
      <w:r w:rsidRPr="00F31011">
        <w:rPr>
          <w:b w:val="0"/>
        </w:rPr>
        <w:lastRenderedPageBreak/>
        <w:t xml:space="preserve">Дата прийняття рішення про акцепт пропозиції (пропозицій) конкурсних торгів (цінової пропозиції, </w:t>
      </w:r>
      <w:proofErr w:type="spellStart"/>
      <w:r w:rsidRPr="00F31011">
        <w:rPr>
          <w:b w:val="0"/>
        </w:rPr>
        <w:t>пропозиції</w:t>
      </w:r>
      <w:proofErr w:type="spellEnd"/>
      <w:r w:rsidRPr="00F31011">
        <w:rPr>
          <w:b w:val="0"/>
        </w:rPr>
        <w:t xml:space="preserve"> за результатами застосування переговорної процедури закупівлі) </w:t>
      </w:r>
      <w:r w:rsidRPr="00F31011">
        <w:t>31.07.2015</w:t>
      </w:r>
    </w:p>
    <w:p w:rsidR="00BC50D9" w:rsidRPr="00F31011" w:rsidRDefault="00BD46E3" w:rsidP="00F31011">
      <w:pPr>
        <w:pStyle w:val="30"/>
        <w:framePr w:w="9974" w:h="2980" w:hRule="exact" w:wrap="none" w:vAnchor="page" w:hAnchor="page" w:x="1140" w:y="1285"/>
        <w:numPr>
          <w:ilvl w:val="0"/>
          <w:numId w:val="1"/>
        </w:numPr>
        <w:shd w:val="clear" w:color="auto" w:fill="auto"/>
        <w:tabs>
          <w:tab w:val="left" w:pos="758"/>
        </w:tabs>
        <w:ind w:left="460"/>
        <w:jc w:val="both"/>
      </w:pPr>
      <w:r w:rsidRPr="00F31011">
        <w:rPr>
          <w:rStyle w:val="311pt"/>
          <w:bCs/>
        </w:rPr>
        <w:t xml:space="preserve">Строк, протягом якого має бути укладений договір про закупівлю (рамкова угода): </w:t>
      </w:r>
      <w:r w:rsidRPr="00F31011">
        <w:t xml:space="preserve">не раніше ніж через 10 днів з дати оприлюднення на </w:t>
      </w:r>
      <w:proofErr w:type="spellStart"/>
      <w:r w:rsidRPr="00F31011">
        <w:t>веб-порталі</w:t>
      </w:r>
      <w:proofErr w:type="spellEnd"/>
      <w:r w:rsidRPr="00F31011">
        <w:t xml:space="preserve"> Уповноваженого органу з питань закупівель повідомлення про акцепт пропозиції конкурсних торгів, але не пізніше ні</w:t>
      </w:r>
      <w:r w:rsidRPr="00F31011">
        <w:t xml:space="preserve">ж через </w:t>
      </w:r>
      <w:r w:rsidR="00F31011" w:rsidRPr="00F31011">
        <w:t>30</w:t>
      </w:r>
      <w:r w:rsidRPr="00F31011">
        <w:t xml:space="preserve"> днів з дня акцептованої пропозиції.</w:t>
      </w:r>
    </w:p>
    <w:p w:rsidR="00BC50D9" w:rsidRDefault="00BD46E3">
      <w:pPr>
        <w:framePr w:wrap="none" w:vAnchor="page" w:hAnchor="page" w:x="1860" w:y="474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"C:\\Documents and Settings\\Ротаенко\\Мои документы\\media\\image2.jpeg"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129pt">
            <v:imagedata r:id="rId8" r:href="rId9"/>
          </v:shape>
        </w:pict>
      </w:r>
      <w:r>
        <w:fldChar w:fldCharType="end"/>
      </w:r>
    </w:p>
    <w:p w:rsidR="00BC50D9" w:rsidRDefault="00BD46E3">
      <w:pPr>
        <w:pStyle w:val="a7"/>
        <w:framePr w:wrap="none" w:vAnchor="page" w:hAnchor="page" w:x="8216" w:y="5600"/>
        <w:shd w:val="clear" w:color="auto" w:fill="auto"/>
        <w:spacing w:line="220" w:lineRule="exact"/>
      </w:pPr>
      <w:r>
        <w:t>Бартків Л.Г.</w:t>
      </w:r>
    </w:p>
    <w:p w:rsidR="00BC50D9" w:rsidRDefault="00BC50D9">
      <w:pPr>
        <w:rPr>
          <w:sz w:val="2"/>
          <w:szCs w:val="2"/>
        </w:rPr>
      </w:pPr>
    </w:p>
    <w:sectPr w:rsidR="00BC50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E3" w:rsidRDefault="00BD46E3">
      <w:r>
        <w:separator/>
      </w:r>
    </w:p>
  </w:endnote>
  <w:endnote w:type="continuationSeparator" w:id="0">
    <w:p w:rsidR="00BD46E3" w:rsidRDefault="00BD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E3" w:rsidRDefault="00BD46E3"/>
  </w:footnote>
  <w:footnote w:type="continuationSeparator" w:id="0">
    <w:p w:rsidR="00BD46E3" w:rsidRDefault="00BD46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24AD"/>
    <w:multiLevelType w:val="multilevel"/>
    <w:tmpl w:val="5B6EF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892891"/>
    <w:multiLevelType w:val="multilevel"/>
    <w:tmpl w:val="E734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50D9"/>
    <w:rsid w:val="00BC50D9"/>
    <w:rsid w:val="00BD46E3"/>
    <w:rsid w:val="00F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" w:eastAsia="Meiryo" w:hAnsi="Meiryo" w:cs="Meiryo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7TimesNewRoman7pt0pt">
    <w:name w:val="Основной текст (7) + Times New Roman;7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0"/>
      <w:sz w:val="50"/>
      <w:szCs w:val="50"/>
      <w:u w:val="none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0"/>
      <w:w w:val="100"/>
      <w:position w:val="0"/>
      <w:sz w:val="50"/>
      <w:szCs w:val="50"/>
      <w:u w:val="none"/>
      <w:lang w:val="uk-UA" w:eastAsia="uk-UA" w:bidi="uk-UA"/>
    </w:rPr>
  </w:style>
  <w:style w:type="character" w:customStyle="1" w:styleId="9TimesNewRoman29pt0pt">
    <w:name w:val="Основной текст (9) + Times New Roman;29 pt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1pt">
    <w:name w:val="Заголовок №1 + 1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187" w:lineRule="exact"/>
      <w:jc w:val="center"/>
    </w:pPr>
    <w:rPr>
      <w:rFonts w:ascii="Trebuchet MS" w:eastAsia="Trebuchet MS" w:hAnsi="Trebuchet MS" w:cs="Trebuchet MS"/>
      <w:b/>
      <w:bCs/>
      <w:spacing w:val="-10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100"/>
      <w:sz w:val="50"/>
      <w:szCs w:val="5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1945</Characters>
  <Application>Microsoft Office Word</Application>
  <DocSecurity>0</DocSecurity>
  <Lines>16</Lines>
  <Paragraphs>4</Paragraphs>
  <ScaleCrop>false</ScaleCrop>
  <Company>ЦСМ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Ротаенко Елена</cp:lastModifiedBy>
  <cp:revision>2</cp:revision>
  <dcterms:created xsi:type="dcterms:W3CDTF">2015-08-04T12:52:00Z</dcterms:created>
  <dcterms:modified xsi:type="dcterms:W3CDTF">2015-08-04T12:59:00Z</dcterms:modified>
</cp:coreProperties>
</file>